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center"/>
        <w:rPr>
          <w:rFonts w:cs="仿宋_GB2312" w:asciiTheme="majorEastAsia" w:hAnsiTheme="majorEastAsia" w:eastAsiaTheme="majorEastAsia"/>
          <w:color w:val="333333"/>
          <w:kern w:val="0"/>
          <w:sz w:val="28"/>
          <w:szCs w:val="28"/>
        </w:rPr>
      </w:pPr>
      <w:r>
        <w:rPr>
          <w:rFonts w:hint="eastAsia" w:asciiTheme="majorEastAsia" w:hAnsiTheme="majorEastAsia" w:eastAsiaTheme="majorEastAsia" w:cstheme="majorEastAsia"/>
          <w:b/>
          <w:bCs/>
          <w:color w:val="333333"/>
          <w:kern w:val="0"/>
          <w:sz w:val="28"/>
          <w:szCs w:val="28"/>
          <w:u w:val="single"/>
        </w:rPr>
        <w:t>购买</w:t>
      </w:r>
      <w:r>
        <w:rPr>
          <w:rFonts w:hint="eastAsia" w:asciiTheme="majorEastAsia" w:hAnsiTheme="majorEastAsia" w:eastAsiaTheme="majorEastAsia" w:cstheme="majorEastAsia"/>
          <w:b/>
          <w:bCs/>
          <w:color w:val="333333"/>
          <w:kern w:val="0"/>
          <w:sz w:val="28"/>
          <w:szCs w:val="28"/>
          <w:u w:val="single"/>
          <w:lang w:eastAsia="zh-CN"/>
        </w:rPr>
        <w:t>货物</w:t>
      </w:r>
      <w:r>
        <w:rPr>
          <w:rFonts w:hint="eastAsia" w:asciiTheme="majorEastAsia" w:hAnsiTheme="majorEastAsia" w:eastAsiaTheme="majorEastAsia" w:cstheme="majorEastAsia"/>
          <w:b/>
          <w:bCs/>
          <w:color w:val="auto"/>
          <w:kern w:val="0"/>
          <w:sz w:val="28"/>
          <w:szCs w:val="28"/>
          <w:u w:val="single"/>
          <w:lang w:eastAsia="zh-CN" w:bidi="ar"/>
        </w:rPr>
        <w:t>贸易供需数据维护服务的</w:t>
      </w:r>
      <w:r>
        <w:rPr>
          <w:rFonts w:hint="eastAsia" w:asciiTheme="majorEastAsia" w:hAnsiTheme="majorEastAsia" w:eastAsiaTheme="majorEastAsia" w:cstheme="majorEastAsia"/>
          <w:b/>
          <w:bCs/>
          <w:color w:val="333333"/>
          <w:kern w:val="0"/>
          <w:sz w:val="28"/>
          <w:szCs w:val="28"/>
        </w:rPr>
        <w:t>采购意向</w:t>
      </w:r>
    </w:p>
    <w:p>
      <w:pPr>
        <w:pStyle w:val="10"/>
        <w:keepNext w:val="0"/>
        <w:keepLines w:val="0"/>
        <w:pageBreakBefore w:val="0"/>
        <w:kinsoku/>
        <w:wordWrap/>
        <w:overflowPunct/>
        <w:topLinePunct w:val="0"/>
        <w:autoSpaceDE/>
        <w:autoSpaceDN/>
        <w:bidi w:val="0"/>
        <w:adjustRightInd/>
        <w:snapToGrid/>
        <w:spacing w:line="579" w:lineRule="exact"/>
        <w:ind w:left="0" w:leftChars="0" w:firstLine="0" w:firstLineChars="0"/>
        <w:jc w:val="center"/>
        <w:textAlignment w:val="auto"/>
        <w:rPr>
          <w:rFonts w:hint="eastAsia" w:ascii="方正楷体_GBK" w:hAnsi="方正楷体_GBK" w:eastAsia="方正楷体_GBK" w:cs="方正楷体_GBK"/>
          <w:sz w:val="24"/>
          <w:szCs w:val="24"/>
          <w:lang w:eastAsia="zh-CN"/>
        </w:rPr>
      </w:pPr>
      <w:r>
        <w:rPr>
          <w:rFonts w:hint="eastAsia" w:ascii="方正楷体_GBK" w:hAnsi="方正楷体_GBK" w:eastAsia="方正楷体_GBK" w:cs="方正楷体_GBK"/>
          <w:sz w:val="24"/>
          <w:szCs w:val="24"/>
        </w:rPr>
        <w:t>预算金额：</w:t>
      </w:r>
      <w:r>
        <w:rPr>
          <w:rFonts w:hint="eastAsia" w:ascii="方正楷体_GBK" w:hAnsi="方正楷体_GBK" w:eastAsia="方正楷体_GBK" w:cs="方正楷体_GBK"/>
          <w:sz w:val="24"/>
          <w:szCs w:val="24"/>
          <w:lang w:val="en-US" w:eastAsia="zh-CN"/>
        </w:rPr>
        <w:t>45</w:t>
      </w:r>
      <w:r>
        <w:rPr>
          <w:rFonts w:hint="eastAsia" w:ascii="方正楷体_GBK" w:hAnsi="方正楷体_GBK" w:eastAsia="方正楷体_GBK" w:cs="方正楷体_GBK"/>
          <w:sz w:val="24"/>
          <w:szCs w:val="24"/>
        </w:rPr>
        <w:t>万元 拟采购时间：202</w:t>
      </w:r>
      <w:r>
        <w:rPr>
          <w:rFonts w:hint="eastAsia" w:ascii="方正楷体_GBK" w:hAnsi="方正楷体_GBK" w:eastAsia="方正楷体_GBK" w:cs="方正楷体_GBK"/>
          <w:sz w:val="24"/>
          <w:szCs w:val="24"/>
          <w:lang w:val="en-US" w:eastAsia="zh-CN"/>
        </w:rPr>
        <w:t>6</w:t>
      </w:r>
      <w:r>
        <w:rPr>
          <w:rFonts w:hint="eastAsia" w:ascii="方正楷体_GBK" w:hAnsi="方正楷体_GBK" w:eastAsia="方正楷体_GBK" w:cs="方正楷体_GBK"/>
          <w:sz w:val="24"/>
          <w:szCs w:val="24"/>
        </w:rPr>
        <w:t>年</w:t>
      </w:r>
      <w:r>
        <w:rPr>
          <w:rFonts w:hint="eastAsia" w:ascii="方正楷体_GBK" w:hAnsi="方正楷体_GBK" w:eastAsia="方正楷体_GBK" w:cs="方正楷体_GBK"/>
          <w:sz w:val="24"/>
          <w:szCs w:val="24"/>
          <w:lang w:val="en-US" w:eastAsia="zh-CN"/>
        </w:rPr>
        <w:t>8</w:t>
      </w:r>
      <w:r>
        <w:rPr>
          <w:rFonts w:hint="eastAsia" w:ascii="方正楷体_GBK" w:hAnsi="方正楷体_GBK" w:eastAsia="方正楷体_GBK" w:cs="方正楷体_GBK"/>
          <w:sz w:val="24"/>
          <w:szCs w:val="24"/>
        </w:rPr>
        <w:t>月</w:t>
      </w:r>
      <w:r>
        <w:rPr>
          <w:rFonts w:hint="eastAsia" w:ascii="方正楷体_GBK" w:hAnsi="方正楷体_GBK" w:eastAsia="方正楷体_GBK" w:cs="方正楷体_GBK"/>
          <w:sz w:val="24"/>
          <w:szCs w:val="24"/>
          <w:lang w:val="en-US" w:eastAsia="zh-CN"/>
        </w:rPr>
        <w:t xml:space="preserve"> </w:t>
      </w:r>
      <w:r>
        <w:rPr>
          <w:rFonts w:hint="eastAsia" w:ascii="方正楷体_GBK" w:hAnsi="方正楷体_GBK" w:eastAsia="方正楷体_GBK" w:cs="方正楷体_GBK"/>
          <w:sz w:val="24"/>
          <w:szCs w:val="24"/>
        </w:rPr>
        <w:t>是否预留中小企业：</w:t>
      </w:r>
      <w:r>
        <w:rPr>
          <w:rFonts w:hint="eastAsia" w:ascii="方正楷体_GBK" w:hAnsi="方正楷体_GBK" w:eastAsia="方正楷体_GBK" w:cs="方正楷体_GBK"/>
          <w:sz w:val="24"/>
          <w:szCs w:val="24"/>
          <w:lang w:eastAsia="zh-CN"/>
        </w:rPr>
        <w:t>是</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（一）采购标的需实现的功能或者目标，以及为落实政府采购政策需满足的要求：</w:t>
      </w:r>
    </w:p>
    <w:p>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val="en-US" w:eastAsia="zh-CN" w:bidi="ar"/>
        </w:rPr>
        <w:t>做好“贸易无忧”外贸综合服务平台货物贸易供需侧数据维护，及时完善跨境贸易涉及关务、税务、外汇等最新管理要求，做好供需侧信息真实性核查等，拟采购专业的外贸人员对商品信息规范归类、做好信息匹配、更新有关政策、辅助开展政策兑现依据整理。</w:t>
      </w:r>
      <w:bookmarkStart w:id="0" w:name="_GoBack"/>
      <w:bookmarkEnd w:id="0"/>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（二）采购标的需执行的国家相关标准、行业标准、地方标准或者其他标准、规范：</w:t>
      </w:r>
    </w:p>
    <w:p>
      <w:pPr>
        <w:widowControl/>
        <w:spacing w:line="540" w:lineRule="exact"/>
        <w:ind w:firstLine="480" w:firstLineChars="200"/>
        <w:jc w:val="left"/>
        <w:rPr>
          <w:rFonts w:hint="eastAsia" w:cs="仿宋_GB2312" w:asciiTheme="minorEastAsia" w:hAnsiTheme="minorEastAsia"/>
          <w:b w:val="0"/>
          <w:bCs w:val="0"/>
          <w:color w:val="auto"/>
          <w:kern w:val="0"/>
          <w:sz w:val="24"/>
          <w:szCs w:val="24"/>
          <w:lang w:eastAsia="zh-CN" w:bidi="ar"/>
        </w:rPr>
      </w:pPr>
      <w:r>
        <w:rPr>
          <w:rFonts w:hint="eastAsia" w:cs="仿宋_GB2312" w:asciiTheme="minorEastAsia" w:hAnsiTheme="minorEastAsia"/>
          <w:b w:val="0"/>
          <w:bCs w:val="0"/>
          <w:color w:val="auto"/>
          <w:kern w:val="0"/>
          <w:sz w:val="24"/>
          <w:szCs w:val="24"/>
          <w:lang w:eastAsia="zh-CN" w:bidi="ar"/>
        </w:rPr>
        <w:t>具有独立法人，能独立承担民事责任能力；具有履行合同所必需的设备或专业技术能力。具备派驻</w:t>
      </w:r>
      <w:r>
        <w:rPr>
          <w:rFonts w:hint="eastAsia" w:cs="仿宋_GB2312" w:asciiTheme="minorEastAsia" w:hAnsiTheme="minorEastAsia"/>
          <w:b w:val="0"/>
          <w:bCs w:val="0"/>
          <w:color w:val="auto"/>
          <w:kern w:val="0"/>
          <w:sz w:val="24"/>
          <w:szCs w:val="24"/>
          <w:lang w:val="en-US" w:eastAsia="zh-CN" w:bidi="ar"/>
        </w:rPr>
        <w:t>2名专职人员开展服务能力，并根据工作需要提供专业团队支撑。</w:t>
      </w:r>
    </w:p>
    <w:p>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具有良好的商业信誉和健全的财务会计制度。应提供最近三个月内开户银行出具的资信或资金证明文件，或近三年中任意一个年度经第三方审计的财务报告。具有依法缴纳税收和社会保障资金的良好记录。</w:t>
      </w:r>
    </w:p>
    <w:p>
      <w:pPr>
        <w:widowControl/>
        <w:spacing w:line="540" w:lineRule="exact"/>
        <w:ind w:firstLine="480" w:firstLineChars="200"/>
        <w:jc w:val="left"/>
        <w:rPr>
          <w:rFonts w:cs="仿宋_GB2312" w:asciiTheme="minorEastAsia" w:hAnsiTheme="minorEastAsia"/>
          <w:b w:val="0"/>
          <w:bCs w:val="0"/>
          <w:color w:val="auto"/>
          <w:kern w:val="0"/>
          <w:sz w:val="24"/>
          <w:szCs w:val="24"/>
        </w:rPr>
      </w:pPr>
      <w:r>
        <w:rPr>
          <w:rFonts w:hint="eastAsia" w:cs="仿宋_GB2312" w:asciiTheme="minorEastAsia" w:hAnsiTheme="minorEastAsia"/>
          <w:b w:val="0"/>
          <w:bCs w:val="0"/>
          <w:color w:val="auto"/>
          <w:kern w:val="0"/>
          <w:sz w:val="24"/>
          <w:szCs w:val="24"/>
          <w:lang w:eastAsia="zh-CN" w:bidi="ar"/>
        </w:rPr>
        <w:t>报价人没有处于被责令停业，报价资格被取消，财产被接管、冻结，破产状态；在最近三年内没有骗取中标和严重违约及重大质量问题。</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（三）采购标的需满足的质量、安全、技术规格、物理特性等要求：</w:t>
      </w:r>
    </w:p>
    <w:p>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按照签订合同的内容，完成</w:t>
      </w:r>
      <w:r>
        <w:rPr>
          <w:rFonts w:hint="eastAsia" w:cs="仿宋_GB2312" w:asciiTheme="minorEastAsia" w:hAnsiTheme="minorEastAsia"/>
          <w:b w:val="0"/>
          <w:bCs w:val="0"/>
          <w:color w:val="auto"/>
          <w:kern w:val="0"/>
          <w:sz w:val="24"/>
          <w:szCs w:val="24"/>
          <w:lang w:val="en-US" w:eastAsia="zh-CN" w:bidi="ar"/>
        </w:rPr>
        <w:t>“贸易无忧”外贸综合服务平台</w:t>
      </w:r>
      <w:r>
        <w:rPr>
          <w:rFonts w:hint="eastAsia" w:cs="仿宋_GB2312" w:asciiTheme="minorEastAsia" w:hAnsiTheme="minorEastAsia"/>
          <w:b w:val="0"/>
          <w:bCs w:val="0"/>
          <w:color w:val="auto"/>
          <w:kern w:val="0"/>
          <w:sz w:val="24"/>
          <w:szCs w:val="24"/>
          <w:lang w:eastAsia="zh-CN" w:bidi="ar"/>
        </w:rPr>
        <w:t>各项数据维护工作服务内容。</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 xml:space="preserve">（四）采购标的的数量、采购项目交付或者实施的时间和地点： </w:t>
      </w:r>
    </w:p>
    <w:p>
      <w:pPr>
        <w:widowControl/>
        <w:spacing w:line="540" w:lineRule="exact"/>
        <w:jc w:val="left"/>
        <w:rPr>
          <w:rFonts w:hint="eastAsia" w:cs="仿宋_GB2312" w:asciiTheme="minorEastAsia" w:hAnsiTheme="minorEastAsia"/>
          <w:b w:val="0"/>
          <w:bCs w:val="0"/>
          <w:color w:val="auto"/>
          <w:kern w:val="0"/>
          <w:sz w:val="24"/>
          <w:szCs w:val="24"/>
          <w:lang w:bidi="ar"/>
        </w:rPr>
      </w:pPr>
      <w:r>
        <w:rPr>
          <w:rFonts w:hint="eastAsia" w:cs="仿宋_GB2312" w:asciiTheme="minorEastAsia" w:hAnsiTheme="minorEastAsia"/>
          <w:b/>
          <w:bCs/>
          <w:color w:val="auto"/>
          <w:kern w:val="0"/>
          <w:sz w:val="24"/>
          <w:szCs w:val="24"/>
        </w:rPr>
        <w:t xml:space="preserve">   </w:t>
      </w:r>
      <w:r>
        <w:rPr>
          <w:rFonts w:hint="eastAsia" w:cs="仿宋_GB2312" w:asciiTheme="minorEastAsia" w:hAnsiTheme="minorEastAsia"/>
          <w:b w:val="0"/>
          <w:bCs w:val="0"/>
          <w:color w:val="auto"/>
          <w:kern w:val="0"/>
          <w:sz w:val="24"/>
          <w:szCs w:val="24"/>
          <w:lang w:bidi="ar"/>
        </w:rPr>
        <w:t xml:space="preserve"> 采购标的</w:t>
      </w:r>
      <w:r>
        <w:rPr>
          <w:rFonts w:hint="eastAsia" w:cs="仿宋_GB2312" w:asciiTheme="minorEastAsia" w:hAnsiTheme="minorEastAsia"/>
          <w:b w:val="0"/>
          <w:bCs w:val="0"/>
          <w:color w:val="auto"/>
          <w:kern w:val="0"/>
          <w:sz w:val="24"/>
          <w:szCs w:val="24"/>
          <w:lang w:eastAsia="zh-CN" w:bidi="ar"/>
        </w:rPr>
        <w:t>数量</w:t>
      </w:r>
      <w:r>
        <w:rPr>
          <w:rFonts w:hint="eastAsia" w:cs="仿宋_GB2312" w:asciiTheme="minorEastAsia" w:hAnsiTheme="minorEastAsia"/>
          <w:b w:val="0"/>
          <w:bCs w:val="0"/>
          <w:color w:val="auto"/>
          <w:kern w:val="0"/>
          <w:sz w:val="24"/>
          <w:szCs w:val="24"/>
          <w:lang w:bidi="ar"/>
        </w:rPr>
        <w:t>：</w:t>
      </w:r>
      <w:r>
        <w:rPr>
          <w:rFonts w:hint="eastAsia" w:cs="仿宋_GB2312" w:asciiTheme="minorEastAsia" w:hAnsiTheme="minorEastAsia"/>
          <w:b w:val="0"/>
          <w:bCs w:val="0"/>
          <w:color w:val="auto"/>
          <w:kern w:val="0"/>
          <w:sz w:val="24"/>
          <w:szCs w:val="24"/>
          <w:lang w:val="en-US" w:eastAsia="zh-CN" w:bidi="ar"/>
        </w:rPr>
        <w:t>1</w:t>
      </w:r>
      <w:r>
        <w:rPr>
          <w:rFonts w:hint="eastAsia" w:cs="仿宋_GB2312" w:asciiTheme="minorEastAsia" w:hAnsiTheme="minorEastAsia"/>
          <w:b w:val="0"/>
          <w:bCs w:val="0"/>
          <w:color w:val="auto"/>
          <w:kern w:val="0"/>
          <w:sz w:val="24"/>
          <w:szCs w:val="24"/>
          <w:lang w:val="en-US" w:eastAsia="zh-Hans" w:bidi="ar"/>
        </w:rPr>
        <w:t>家</w:t>
      </w:r>
      <w:r>
        <w:rPr>
          <w:rFonts w:hint="eastAsia" w:cs="仿宋_GB2312" w:asciiTheme="minorEastAsia" w:hAnsiTheme="minorEastAsia"/>
          <w:b w:val="0"/>
          <w:bCs w:val="0"/>
          <w:color w:val="auto"/>
          <w:kern w:val="0"/>
          <w:sz w:val="24"/>
          <w:szCs w:val="24"/>
          <w:lang w:val="en-US" w:eastAsia="zh-CN" w:bidi="ar"/>
        </w:rPr>
        <w:t>。</w:t>
      </w:r>
    </w:p>
    <w:p>
      <w:pPr>
        <w:widowControl/>
        <w:spacing w:line="540" w:lineRule="exact"/>
        <w:ind w:firstLine="480" w:firstLineChars="200"/>
        <w:jc w:val="left"/>
        <w:rPr>
          <w:rFonts w:hint="eastAsia" w:cs="仿宋_GB2312" w:asciiTheme="minorEastAsia" w:hAnsiTheme="minorEastAsia"/>
          <w:b w:val="0"/>
          <w:bCs w:val="0"/>
          <w:color w:val="auto"/>
          <w:kern w:val="0"/>
          <w:sz w:val="24"/>
          <w:szCs w:val="24"/>
          <w:lang w:val="en-US" w:eastAsia="zh-CN"/>
        </w:rPr>
      </w:pPr>
      <w:r>
        <w:rPr>
          <w:rFonts w:hint="eastAsia" w:cs="仿宋_GB2312" w:asciiTheme="minorEastAsia" w:hAnsiTheme="minorEastAsia"/>
          <w:b w:val="0"/>
          <w:bCs w:val="0"/>
          <w:color w:val="auto"/>
          <w:kern w:val="0"/>
          <w:sz w:val="24"/>
          <w:szCs w:val="24"/>
          <w:lang w:bidi="ar"/>
        </w:rPr>
        <w:t>项目实施时间：</w:t>
      </w:r>
      <w:r>
        <w:rPr>
          <w:rFonts w:hint="eastAsia" w:cs="仿宋_GB2312" w:asciiTheme="minorEastAsia" w:hAnsiTheme="minorEastAsia"/>
          <w:b w:val="0"/>
          <w:bCs w:val="0"/>
          <w:color w:val="auto"/>
          <w:kern w:val="0"/>
          <w:sz w:val="24"/>
          <w:szCs w:val="24"/>
          <w:lang w:val="en-US" w:eastAsia="zh-CN"/>
        </w:rPr>
        <w:t>2026年9月-2028年8月，采购一次定三年，合同一年一签，按合同规定的时间交付。</w:t>
      </w:r>
    </w:p>
    <w:p>
      <w:pPr>
        <w:widowControl/>
        <w:spacing w:line="540" w:lineRule="exact"/>
        <w:ind w:firstLine="480" w:firstLineChars="200"/>
        <w:jc w:val="left"/>
        <w:rPr>
          <w:rFonts w:cs="仿宋_GB2312" w:asciiTheme="minorEastAsia" w:hAnsiTheme="minorEastAsia"/>
          <w:b w:val="0"/>
          <w:bCs w:val="0"/>
          <w:color w:val="auto"/>
          <w:sz w:val="24"/>
          <w:szCs w:val="24"/>
        </w:rPr>
      </w:pPr>
      <w:r>
        <w:rPr>
          <w:rFonts w:hint="eastAsia" w:cs="仿宋_GB2312" w:asciiTheme="minorEastAsia" w:hAnsiTheme="minorEastAsia"/>
          <w:b w:val="0"/>
          <w:bCs w:val="0"/>
          <w:color w:val="auto"/>
          <w:kern w:val="0"/>
          <w:sz w:val="24"/>
          <w:szCs w:val="24"/>
          <w:lang w:bidi="ar"/>
        </w:rPr>
        <w:t>项目实施地点：昆明</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（五）采购标的需满足的服务标准、期限、效率等要求：</w:t>
      </w:r>
    </w:p>
    <w:p>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eastAsia="zh-CN" w:bidi="ar"/>
        </w:rPr>
        <w:t>需满足采购方提出的相关合理要求，按时、按量、高效完成相关工作。配备专业团队给予</w:t>
      </w:r>
      <w:r>
        <w:rPr>
          <w:rFonts w:hint="eastAsia" w:cs="仿宋_GB2312" w:asciiTheme="minorEastAsia" w:hAnsiTheme="minorEastAsia"/>
          <w:b w:val="0"/>
          <w:bCs w:val="0"/>
          <w:color w:val="auto"/>
          <w:kern w:val="0"/>
          <w:sz w:val="24"/>
          <w:szCs w:val="24"/>
          <w:lang w:val="en-US" w:eastAsia="zh-Hans" w:bidi="ar"/>
        </w:rPr>
        <w:t>各项服务保障</w:t>
      </w:r>
      <w:r>
        <w:rPr>
          <w:rFonts w:hint="eastAsia" w:cs="仿宋_GB2312" w:asciiTheme="minorEastAsia" w:hAnsiTheme="minorEastAsia"/>
          <w:b w:val="0"/>
          <w:bCs w:val="0"/>
          <w:color w:val="auto"/>
          <w:kern w:val="0"/>
          <w:sz w:val="24"/>
          <w:szCs w:val="24"/>
          <w:lang w:eastAsia="zh-CN" w:bidi="ar"/>
        </w:rPr>
        <w:t>；各项任务完成时间节点满足</w:t>
      </w:r>
      <w:r>
        <w:rPr>
          <w:rFonts w:hint="eastAsia" w:cs="仿宋_GB2312" w:asciiTheme="minorEastAsia" w:hAnsiTheme="minorEastAsia"/>
          <w:b w:val="0"/>
          <w:bCs w:val="0"/>
          <w:color w:val="auto"/>
          <w:kern w:val="0"/>
          <w:sz w:val="24"/>
          <w:szCs w:val="24"/>
          <w:lang w:val="en-US" w:eastAsia="zh-Hans" w:bidi="ar"/>
        </w:rPr>
        <w:t>采购</w:t>
      </w:r>
      <w:r>
        <w:rPr>
          <w:rFonts w:hint="eastAsia" w:cs="仿宋_GB2312" w:asciiTheme="minorEastAsia" w:hAnsiTheme="minorEastAsia"/>
          <w:b w:val="0"/>
          <w:bCs w:val="0"/>
          <w:color w:val="auto"/>
          <w:kern w:val="0"/>
          <w:sz w:val="24"/>
          <w:szCs w:val="24"/>
          <w:lang w:eastAsia="zh-CN" w:bidi="ar"/>
        </w:rPr>
        <w:t>方关于该事项的时间节点；具备质量保证措施、进度保障措施、工作纪律保证措施和保密措施</w:t>
      </w:r>
      <w:r>
        <w:rPr>
          <w:rFonts w:hint="eastAsia" w:cs="仿宋_GB2312" w:asciiTheme="minorEastAsia" w:hAnsiTheme="minorEastAsia"/>
          <w:b w:val="0"/>
          <w:bCs w:val="0"/>
          <w:color w:val="auto"/>
          <w:kern w:val="0"/>
          <w:sz w:val="24"/>
          <w:szCs w:val="24"/>
          <w:lang w:val="en-US" w:eastAsia="zh-Hans" w:bidi="ar"/>
        </w:rPr>
        <w:t>等</w:t>
      </w:r>
      <w:r>
        <w:rPr>
          <w:rFonts w:hint="eastAsia" w:cs="仿宋_GB2312" w:asciiTheme="minorEastAsia" w:hAnsiTheme="minorEastAsia"/>
          <w:b w:val="0"/>
          <w:bCs w:val="0"/>
          <w:color w:val="auto"/>
          <w:kern w:val="0"/>
          <w:sz w:val="24"/>
          <w:szCs w:val="24"/>
          <w:lang w:eastAsia="zh-CN" w:bidi="ar"/>
        </w:rPr>
        <w:t>，充分保证服务质量和服务效率。</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（六）采购标的的验收标准：</w:t>
      </w:r>
    </w:p>
    <w:p>
      <w:pPr>
        <w:widowControl/>
        <w:spacing w:line="540" w:lineRule="exact"/>
        <w:ind w:firstLine="480" w:firstLineChars="200"/>
        <w:jc w:val="left"/>
        <w:rPr>
          <w:rFonts w:cs="仿宋_GB2312" w:asciiTheme="minorEastAsia" w:hAnsiTheme="minorEastAsia"/>
          <w:b w:val="0"/>
          <w:bCs w:val="0"/>
          <w:color w:val="auto"/>
          <w:kern w:val="0"/>
          <w:sz w:val="24"/>
          <w:szCs w:val="24"/>
        </w:rPr>
      </w:pPr>
      <w:r>
        <w:rPr>
          <w:rFonts w:hint="eastAsia" w:cs="仿宋_GB2312" w:asciiTheme="minorEastAsia" w:hAnsiTheme="minorEastAsia"/>
          <w:b w:val="0"/>
          <w:bCs w:val="0"/>
          <w:color w:val="auto"/>
          <w:kern w:val="0"/>
          <w:sz w:val="24"/>
          <w:szCs w:val="24"/>
          <w:lang w:eastAsia="zh-CN" w:bidi="ar"/>
        </w:rPr>
        <w:t>按照</w:t>
      </w:r>
      <w:r>
        <w:rPr>
          <w:rFonts w:hint="eastAsia" w:cs="仿宋_GB2312" w:asciiTheme="minorEastAsia" w:hAnsiTheme="minorEastAsia"/>
          <w:b w:val="0"/>
          <w:bCs w:val="0"/>
          <w:color w:val="auto"/>
          <w:kern w:val="0"/>
          <w:sz w:val="24"/>
          <w:szCs w:val="24"/>
          <w:lang w:bidi="ar"/>
        </w:rPr>
        <w:t>合同</w:t>
      </w:r>
      <w:r>
        <w:rPr>
          <w:rFonts w:hint="eastAsia" w:cs="仿宋_GB2312" w:asciiTheme="minorEastAsia" w:hAnsiTheme="minorEastAsia"/>
          <w:b w:val="0"/>
          <w:bCs w:val="0"/>
          <w:color w:val="auto"/>
          <w:kern w:val="0"/>
          <w:sz w:val="24"/>
          <w:szCs w:val="24"/>
          <w:lang w:eastAsia="zh-CN" w:bidi="ar"/>
        </w:rPr>
        <w:t>约定事项</w:t>
      </w:r>
      <w:r>
        <w:rPr>
          <w:rFonts w:hint="eastAsia" w:cs="仿宋_GB2312" w:asciiTheme="minorEastAsia" w:hAnsiTheme="minorEastAsia"/>
          <w:b w:val="0"/>
          <w:bCs w:val="0"/>
          <w:color w:val="auto"/>
          <w:kern w:val="0"/>
          <w:sz w:val="24"/>
          <w:szCs w:val="24"/>
          <w:lang w:bidi="ar"/>
        </w:rPr>
        <w:t>，按时保质保量完成所有工作并提交验收报告。</w:t>
      </w:r>
    </w:p>
    <w:p>
      <w:pPr>
        <w:widowControl/>
        <w:spacing w:line="540" w:lineRule="exact"/>
        <w:ind w:firstLine="482" w:firstLineChars="200"/>
        <w:jc w:val="left"/>
        <w:rPr>
          <w:rFonts w:cs="仿宋_GB2312" w:asciiTheme="minorEastAsia" w:hAnsiTheme="minorEastAsia"/>
          <w:b/>
          <w:bCs/>
          <w:color w:val="auto"/>
          <w:kern w:val="0"/>
          <w:sz w:val="24"/>
          <w:szCs w:val="24"/>
        </w:rPr>
      </w:pPr>
      <w:r>
        <w:rPr>
          <w:rFonts w:hint="eastAsia" w:cs="仿宋_GB2312" w:asciiTheme="minorEastAsia" w:hAnsiTheme="minorEastAsia"/>
          <w:b/>
          <w:bCs/>
          <w:color w:val="auto"/>
          <w:kern w:val="0"/>
          <w:sz w:val="24"/>
          <w:szCs w:val="24"/>
        </w:rPr>
        <w:t>（七）采购标的的其他技术、服务等要求：</w:t>
      </w:r>
    </w:p>
    <w:p>
      <w:pPr>
        <w:widowControl/>
        <w:spacing w:line="540" w:lineRule="exact"/>
        <w:ind w:firstLine="480" w:firstLineChars="200"/>
        <w:jc w:val="left"/>
        <w:rPr>
          <w:rFonts w:cs="仿宋_GB2312" w:asciiTheme="minorEastAsia" w:hAnsiTheme="minorEastAsia"/>
          <w:b w:val="0"/>
          <w:bCs w:val="0"/>
          <w:color w:val="auto"/>
          <w:kern w:val="0"/>
          <w:sz w:val="24"/>
          <w:szCs w:val="24"/>
          <w:lang w:bidi="ar"/>
        </w:rPr>
      </w:pPr>
      <w:r>
        <w:rPr>
          <w:rFonts w:hint="eastAsia" w:cs="仿宋_GB2312" w:asciiTheme="minorEastAsia" w:hAnsiTheme="minorEastAsia"/>
          <w:b w:val="0"/>
          <w:bCs w:val="0"/>
          <w:color w:val="auto"/>
          <w:kern w:val="0"/>
          <w:sz w:val="24"/>
          <w:szCs w:val="24"/>
          <w:lang w:val="en-US" w:eastAsia="zh-CN" w:bidi="ar"/>
        </w:rPr>
        <w:t>具有深厚服务工业品出口经验，掌握外贸全流程资源，在关务、税务、外汇处理上具有资深经验。</w:t>
      </w:r>
    </w:p>
    <w:p>
      <w:pPr>
        <w:widowControl/>
        <w:spacing w:line="540" w:lineRule="exact"/>
        <w:ind w:firstLine="422" w:firstLineChars="200"/>
        <w:jc w:val="left"/>
        <w:rPr>
          <w:rFonts w:cs="仿宋_GB2312" w:asciiTheme="minorEastAsia" w:hAnsiTheme="minorEastAsia"/>
          <w:b/>
          <w:bCs/>
          <w:color w:val="333333"/>
          <w:kern w:val="0"/>
          <w:szCs w:val="21"/>
        </w:rPr>
      </w:pPr>
    </w:p>
    <w:p>
      <w:pPr>
        <w:widowControl/>
        <w:spacing w:line="540" w:lineRule="exact"/>
        <w:ind w:firstLine="422" w:firstLineChars="200"/>
        <w:jc w:val="left"/>
        <w:rPr>
          <w:rFonts w:cs="仿宋_GB2312" w:asciiTheme="minorEastAsia" w:hAnsiTheme="minorEastAsia"/>
          <w:b/>
          <w:bCs/>
          <w:color w:val="333333"/>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7FFF30E6"/>
    <w:rsid w:val="000A1131"/>
    <w:rsid w:val="000C1C9E"/>
    <w:rsid w:val="0012681E"/>
    <w:rsid w:val="002A6E76"/>
    <w:rsid w:val="002E2539"/>
    <w:rsid w:val="0054694A"/>
    <w:rsid w:val="005B09DF"/>
    <w:rsid w:val="005F3A2A"/>
    <w:rsid w:val="00614AD7"/>
    <w:rsid w:val="007A0A5B"/>
    <w:rsid w:val="007B5ADD"/>
    <w:rsid w:val="008E0C41"/>
    <w:rsid w:val="00956A8F"/>
    <w:rsid w:val="00960F64"/>
    <w:rsid w:val="00A3056B"/>
    <w:rsid w:val="00C045F3"/>
    <w:rsid w:val="00D71578"/>
    <w:rsid w:val="00D878C1"/>
    <w:rsid w:val="00DE6449"/>
    <w:rsid w:val="00ED4E88"/>
    <w:rsid w:val="00F24C2E"/>
    <w:rsid w:val="017E5570"/>
    <w:rsid w:val="03956A04"/>
    <w:rsid w:val="06026272"/>
    <w:rsid w:val="07253547"/>
    <w:rsid w:val="07DE7A87"/>
    <w:rsid w:val="08274779"/>
    <w:rsid w:val="0A3A7065"/>
    <w:rsid w:val="0B564C74"/>
    <w:rsid w:val="0BE8323F"/>
    <w:rsid w:val="0DD0351F"/>
    <w:rsid w:val="0E09530A"/>
    <w:rsid w:val="0EF376A9"/>
    <w:rsid w:val="0F847C4B"/>
    <w:rsid w:val="112C125C"/>
    <w:rsid w:val="1167760D"/>
    <w:rsid w:val="13201ABD"/>
    <w:rsid w:val="1364711A"/>
    <w:rsid w:val="157B7018"/>
    <w:rsid w:val="163A3C98"/>
    <w:rsid w:val="17900A6D"/>
    <w:rsid w:val="1978701B"/>
    <w:rsid w:val="198F732C"/>
    <w:rsid w:val="199C4904"/>
    <w:rsid w:val="19FE5BCB"/>
    <w:rsid w:val="1B297B82"/>
    <w:rsid w:val="1BFE1754"/>
    <w:rsid w:val="1D322FE9"/>
    <w:rsid w:val="1FC3694D"/>
    <w:rsid w:val="1FE2394C"/>
    <w:rsid w:val="20436104"/>
    <w:rsid w:val="20846E48"/>
    <w:rsid w:val="27F41FF0"/>
    <w:rsid w:val="2B7F1624"/>
    <w:rsid w:val="2CF83FFB"/>
    <w:rsid w:val="2D2511FC"/>
    <w:rsid w:val="2F18685E"/>
    <w:rsid w:val="34635E2C"/>
    <w:rsid w:val="36D466C5"/>
    <w:rsid w:val="38077A5B"/>
    <w:rsid w:val="3ABC5038"/>
    <w:rsid w:val="3C117614"/>
    <w:rsid w:val="422D7F3D"/>
    <w:rsid w:val="43482D16"/>
    <w:rsid w:val="45874019"/>
    <w:rsid w:val="48B73F95"/>
    <w:rsid w:val="497B271D"/>
    <w:rsid w:val="4BB8354B"/>
    <w:rsid w:val="4E735981"/>
    <w:rsid w:val="50F91658"/>
    <w:rsid w:val="53C13152"/>
    <w:rsid w:val="53E0777C"/>
    <w:rsid w:val="540645A3"/>
    <w:rsid w:val="540E2E05"/>
    <w:rsid w:val="55F702E2"/>
    <w:rsid w:val="565A4D1E"/>
    <w:rsid w:val="57076504"/>
    <w:rsid w:val="5AE25FC3"/>
    <w:rsid w:val="5B092411"/>
    <w:rsid w:val="5B7F2365"/>
    <w:rsid w:val="5E280F21"/>
    <w:rsid w:val="5F5E7634"/>
    <w:rsid w:val="6091436D"/>
    <w:rsid w:val="65945792"/>
    <w:rsid w:val="66050CB7"/>
    <w:rsid w:val="66B45545"/>
    <w:rsid w:val="68AB6F5D"/>
    <w:rsid w:val="6934740E"/>
    <w:rsid w:val="69601F75"/>
    <w:rsid w:val="69A3788A"/>
    <w:rsid w:val="69B9274F"/>
    <w:rsid w:val="6D6462FB"/>
    <w:rsid w:val="6DB90582"/>
    <w:rsid w:val="6F4143B1"/>
    <w:rsid w:val="75096F8A"/>
    <w:rsid w:val="77084F98"/>
    <w:rsid w:val="775D4C02"/>
    <w:rsid w:val="7C254B5B"/>
    <w:rsid w:val="7C477DE4"/>
    <w:rsid w:val="7DEB2AD6"/>
    <w:rsid w:val="7DFE09F8"/>
    <w:rsid w:val="7FD50759"/>
    <w:rsid w:val="7FFF30E6"/>
    <w:rsid w:val="DEFA29E2"/>
    <w:rsid w:val="DF7BE6F1"/>
    <w:rsid w:val="E9DD8E8D"/>
    <w:rsid w:val="EAACA00B"/>
    <w:rsid w:val="EFFDEFBA"/>
    <w:rsid w:val="F5699C98"/>
    <w:rsid w:val="F8BE0B9F"/>
    <w:rsid w:val="F93E120B"/>
    <w:rsid w:val="FD938A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_Style 18"/>
    <w:basedOn w:val="1"/>
    <w:next w:val="1"/>
    <w:qFormat/>
    <w:uiPriority w:val="0"/>
    <w:pPr>
      <w:pBdr>
        <w:top w:val="single" w:color="auto" w:sz="6" w:space="1"/>
      </w:pBdr>
      <w:jc w:val="center"/>
    </w:pPr>
    <w:rPr>
      <w:rFonts w:ascii="Arial" w:eastAsia="宋体"/>
      <w:vanish/>
      <w:sz w:val="16"/>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页脚 Char"/>
    <w:basedOn w:val="6"/>
    <w:link w:val="3"/>
    <w:qFormat/>
    <w:uiPriority w:val="0"/>
    <w:rPr>
      <w:rFonts w:asciiTheme="minorHAnsi" w:hAnsiTheme="minorHAnsi" w:eastAsiaTheme="minorEastAsia" w:cstheme="minorBidi"/>
      <w:kern w:val="2"/>
      <w:sz w:val="18"/>
      <w:szCs w:val="18"/>
    </w:rPr>
  </w:style>
  <w:style w:type="paragraph" w:customStyle="1" w:styleId="10">
    <w:name w:val="图表目录1"/>
    <w:basedOn w:val="11"/>
    <w:next w:val="11"/>
    <w:qFormat/>
    <w:uiPriority w:val="0"/>
    <w:pPr>
      <w:ind w:left="200" w:leftChars="200" w:hanging="200" w:hangingChars="200"/>
    </w:pPr>
    <w:rPr>
      <w:rFonts w:ascii="Times New Roman" w:hAnsi="Times New Roman" w:eastAsia="宋体" w:cs="黑体"/>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SysCeo.com</Company>
  <Pages>2</Pages>
  <Words>929</Words>
  <Characters>942</Characters>
  <Lines>1</Lines>
  <Paragraphs>1</Paragraphs>
  <TotalTime>0</TotalTime>
  <ScaleCrop>false</ScaleCrop>
  <LinksUpToDate>false</LinksUpToDate>
  <CharactersWithSpaces>960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2021-11-27T03:43:00Z</dcterms:created>
  <dc:creator>callmecool</dc:creator>
  <cp:lastModifiedBy>王显锋</cp:lastModifiedBy>
  <dcterms:modified xsi:type="dcterms:W3CDTF">2026-07-02T02:05:42Z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A8B8764A631D4D83BFC2C7F906AF908E_12</vt:lpwstr>
  </property>
</Properties>
</file>